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 w:val="true"/>
        <w:keepLines/>
        <w:spacing w:before="240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2600960</wp:posOffset>
                </wp:positionH>
                <wp:positionV relativeFrom="paragraph">
                  <wp:posOffset>-36195</wp:posOffset>
                </wp:positionV>
                <wp:extent cx="6091555" cy="70040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69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>JA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>ŁOSPIS  12-16.05.2025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f" style="position:absolute;margin-left:204.8pt;margin-top:-2.85pt;width:479.55pt;height:55.0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44"/>
                          <w:szCs w:val="44"/>
                        </w:rPr>
                        <w:t>JA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44"/>
                          <w:szCs w:val="44"/>
                        </w:rPr>
                        <w:t>ŁOSPIS  12-16.05.2025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12.05.2025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13.05.2025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14.05.2025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15.05.2025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16.05.2025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jaglane  na mleku, pieczywo  mieszane z masłem, z szynką   drobiową, ogórek kiszony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kukurydziane na mleku,  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pieczywo  mieszane, jajecznica, pomidor 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Kasza kukurydziana  na mleku, pieczywo  mieszane z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pastą mięsną, plasterki ogórka świeżego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owsiane na mleku, pieczywo z masłem i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  <w:shd w:fill="FFFFFF" w:val="clear"/>
              </w:rPr>
              <w:t>serem żółtym, kwiatuszki z papryki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(1,7)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jaglana na mleku,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465A4"/>
                <w:sz w:val="18"/>
                <w:szCs w:val="18"/>
              </w:rPr>
              <w:t>(praca własna dzieci)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sałatka : makaron, papryka kolorowa, ser żółty, ogórek kiszony w sosie jogurtowym z dodatkiem czosnku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z lipy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z borówki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jabłko/gruszka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 gryczana nie palona, pulpety w sosie pomidorowym, jarzynka- marchewka  z groszkiem, surówka z  czerwonej kapusty z jabłkiem i  dodatkiem cebulki, oliwa z oliwek 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Ziemniaczano-dyniowe puree, roladki drobiowe w  sosie jarzynowym, jarzynka- fasolka szparagowa, surówka z kapusty pekińskiej z ananasem i koperkiem, oliwa z oliwek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Naleśniki z serem z polewą truskawkową, surówka z marchewki i gruszki z jogurtem ( 1,3,7)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 na sypko, potrawka z cielęciny i drobiu w sosie słodko-kwaśnym, jarzynka-cukinia duszona, surówka- z tartego ogórka kiszonego i jabłka z jogurtem naturalnym 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Ziemniaki, pulpety z ryby , jarzynka z buraczków, surówka: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kapusta kiszona, marchewka i jabłko z oliwą z oliwek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(4,3)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fasolowa z ziemniakami i koperkiem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Rosołek z makaronem w zwierzątka (1,9)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jarzynowa z ryżem ( 9)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ogórkowa z ziemniaczkami z dodatkiem śmietany  (9,7)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krem z pomidorów z warzywami, 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grzanki (1,9)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Placki owsiane z bananem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Kakao (3,7)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Herbatniki owsiane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Budyń z kaszy jaglanej z sokiem malinowym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Ciasto domowe z owocami (1,3)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Sok bobofrut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ryżowe z musem porzeczkowym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- płatki jaglane na mleku kokosowym, masło  flora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>– mleko kokosowe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, jajecznica z jajek przepiórczych, masło flora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kasza na mleku owsianym, masło  flora, reszta bez zmian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kaszka Sinlac, masło flora, dżem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- kaszka ryżowa owocowa na wodzie , sałatka z wędliną </w:t>
            </w:r>
          </w:p>
        </w:tc>
      </w:tr>
      <w:tr>
        <w:trPr>
          <w:trHeight w:val="29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 bez jajka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roladki bez jajka, pozostałe bez zmian 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– naleśniki i surówka z jogurtem kokosowym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naleśniki z jajem przepiórczym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surówka z jogurtem kokosowym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, zupa bez śmietany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-pulpet bez jajka, reszta b/z</w:t>
            </w:r>
          </w:p>
        </w:tc>
      </w:tr>
      <w:tr>
        <w:trPr>
          <w:trHeight w:val="41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kompot, reszta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FF0000"/>
          <w:sz w:val="16"/>
          <w:szCs w:val="16"/>
        </w:rPr>
      </w:pPr>
      <w:r>
        <w:rPr>
          <w:rFonts w:cs="Comic Sans MS" w:ascii="Comic Sans MS" w:hAnsi="Comic Sans MS"/>
          <w:b/>
          <w:i/>
          <w:color w:val="000000"/>
          <w:sz w:val="20"/>
          <w:szCs w:val="20"/>
        </w:rPr>
        <w:t xml:space="preserve">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FF000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167f4d"/>
    <w:pPr>
      <w:keepNext w:val="true"/>
      <w:keepLines/>
      <w:spacing w:before="240" w:after="0"/>
      <w:outlineLvl w:val="0"/>
    </w:pPr>
    <w:rPr>
      <w:rFonts w:ascii="Cambria" w:hAnsi="Cambria" w:eastAsia="" w:cs="Mangal" w:asciiTheme="majorHAnsi" w:eastAsiaTheme="majorEastAsia" w:hAnsiTheme="majorHAnsi"/>
      <w:color w:val="365F91" w:themeColor="accent1" w:themeShade="bf"/>
      <w:sz w:val="32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167f4d"/>
    <w:rPr>
      <w:rFonts w:ascii="Cambria" w:hAnsi="Cambria" w:eastAsia="" w:cs="Mangal"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LibreOffice/7.0.0.3$Windows_X86_64 LibreOffice_project/8061b3e9204bef6b321a21033174034a5e2ea88e</Application>
  <Pages>1</Pages>
  <Words>465</Words>
  <Characters>2675</Characters>
  <CharactersWithSpaces>3109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2022-03-02T14:18:00Z</dcterms:created>
  <dc:creator>Ewelina Staniec</dc:creator>
  <dc:description/>
  <dc:language>pl-PL</dc:language>
  <cp:lastModifiedBy/>
  <cp:lastPrinted>2025-05-09T09:20:56Z</cp:lastPrinted>
  <dcterms:modified xsi:type="dcterms:W3CDTF">2025-05-09T09:22:32Z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